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C0" w:rsidRPr="008C750C" w:rsidRDefault="00382FC0" w:rsidP="00F51CFA">
      <w:pPr>
        <w:shd w:val="clear" w:color="auto" w:fill="FFFFFF"/>
        <w:spacing w:before="225" w:after="240" w:line="494" w:lineRule="atLeast"/>
        <w:outlineLvl w:val="1"/>
        <w:rPr>
          <w:b/>
          <w:bCs/>
          <w:spacing w:val="-15"/>
          <w:sz w:val="28"/>
          <w:szCs w:val="28"/>
          <w:lang w:eastAsia="cs-CZ"/>
        </w:rPr>
      </w:pPr>
      <w:r w:rsidRPr="008C750C">
        <w:rPr>
          <w:b/>
          <w:noProof/>
          <w:spacing w:val="-15"/>
          <w:sz w:val="28"/>
          <w:szCs w:val="2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448.5pt;height:82.5pt;visibility:visible">
            <v:imagedata r:id="rId7" o:title=""/>
          </v:shape>
        </w:pict>
      </w: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56"/>
          <w:szCs w:val="56"/>
          <w:lang w:eastAsia="cs-CZ"/>
        </w:rPr>
      </w:pPr>
      <w:r w:rsidRPr="008C750C">
        <w:rPr>
          <w:b/>
          <w:bCs/>
          <w:spacing w:val="-15"/>
          <w:sz w:val="56"/>
          <w:szCs w:val="56"/>
          <w:lang w:eastAsia="cs-CZ"/>
        </w:rPr>
        <w:t>Prohlášení o zpracování osobních údajů fyzických osob podle nařízení Evropského parlamentu a Rady (EU) číslo 2016/679</w:t>
      </w: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8060D5">
      <w:pPr>
        <w:shd w:val="clear" w:color="auto" w:fill="FFFFFF"/>
        <w:spacing w:before="225" w:after="240" w:line="494" w:lineRule="atLeast"/>
        <w:jc w:val="right"/>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925FC5">
      <w:pPr>
        <w:shd w:val="clear" w:color="auto" w:fill="FFFFFF"/>
        <w:spacing w:before="225" w:after="240" w:line="494" w:lineRule="atLeast"/>
        <w:jc w:val="center"/>
        <w:outlineLvl w:val="1"/>
        <w:rPr>
          <w:b/>
          <w:bCs/>
          <w:spacing w:val="-15"/>
          <w:sz w:val="36"/>
          <w:szCs w:val="36"/>
          <w:lang w:eastAsia="cs-CZ"/>
        </w:rPr>
      </w:pPr>
    </w:p>
    <w:p w:rsidR="00382FC0" w:rsidRPr="008C750C" w:rsidRDefault="00382FC0" w:rsidP="002D4FFC">
      <w:p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Cílem tohoto prohlášení je seznámit a ujistit všechny naše zákazníky, dodavatele, zaměstnance a další spolupracující fyzické osoby se zásadami a pravidly, kterými se naše společnost řídí při ochraně osobních údajů podle nařízení Evropského parlamentu a Rady (EU) číslo 2016/679 ze dne 27. 4. 2016 (dále jen „GDPR“). Toto nařízení GDPR vstoupilo v platnost dnem 25. 5. 2018.</w:t>
      </w:r>
    </w:p>
    <w:p w:rsidR="00382FC0" w:rsidRPr="008C750C" w:rsidRDefault="00382FC0" w:rsidP="00855E2D">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Co jsou osobní údaje?</w:t>
      </w:r>
    </w:p>
    <w:p w:rsidR="00382FC0" w:rsidRPr="008C750C" w:rsidRDefault="00382FC0" w:rsidP="00855E2D">
      <w:pPr>
        <w:pStyle w:val="ListParagraph"/>
        <w:shd w:val="clear" w:color="auto" w:fill="FFFFFF"/>
        <w:spacing w:before="225" w:after="240" w:line="240" w:lineRule="auto"/>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Osobní údaje jsou veškeré informace o identifikované nebo identifikovatelné fyzické osobě – subjektu osobních údajů, například její jméno, datum či místo narození, emailová adresa, telefonní číslo, bydliště, síťový identifikátor (cookies) apod. </w:t>
      </w:r>
    </w:p>
    <w:p w:rsidR="00382FC0" w:rsidRPr="008C750C" w:rsidRDefault="00382FC0" w:rsidP="00855E2D">
      <w:pPr>
        <w:pStyle w:val="ListParagraph"/>
        <w:shd w:val="clear" w:color="auto" w:fill="FFFFFF"/>
        <w:spacing w:before="225" w:after="240" w:line="240" w:lineRule="auto"/>
        <w:jc w:val="both"/>
        <w:outlineLvl w:val="1"/>
        <w:rPr>
          <w:rFonts w:ascii="Times New Roman" w:hAnsi="Times New Roman"/>
          <w:b/>
          <w:bCs/>
          <w:spacing w:val="-15"/>
          <w:sz w:val="24"/>
          <w:szCs w:val="24"/>
          <w:lang w:eastAsia="cs-CZ"/>
        </w:rPr>
      </w:pPr>
    </w:p>
    <w:p w:rsidR="00382FC0" w:rsidRPr="008C750C" w:rsidRDefault="00382FC0" w:rsidP="00855E2D">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Co je zpracování osobních údajů?</w:t>
      </w:r>
    </w:p>
    <w:p w:rsidR="00382FC0" w:rsidRPr="008C750C" w:rsidRDefault="00382FC0" w:rsidP="00855E2D">
      <w:pPr>
        <w:pStyle w:val="ListParagraph"/>
        <w:jc w:val="both"/>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Zpracování osobních údajů je jakákoliv operace nebo soubor operací s osobními údaji nebo soubory osobních údajů, která je prováděna pomocí či bez pomoci automatizovaných postupů, jako je například shromáždění, zaznamenání, uspořádání, strukturování, uložení, přizpůsobení nebo pozměnění, vyhledání, nahlédnutí, použití či zpřístupnění přenosem, šíření nebo jakékoliv jiné zpřístupnění, seřazení č zkombinování, omezení, výmaz nebo zničení osobních údajů. </w:t>
      </w:r>
    </w:p>
    <w:p w:rsidR="00382FC0" w:rsidRPr="008C750C" w:rsidRDefault="00382FC0" w:rsidP="00855E2D">
      <w:pPr>
        <w:pStyle w:val="ListParagraph"/>
        <w:jc w:val="both"/>
        <w:rPr>
          <w:rFonts w:ascii="Times New Roman" w:hAnsi="Times New Roman"/>
          <w:b/>
          <w:bCs/>
          <w:spacing w:val="-15"/>
          <w:sz w:val="24"/>
          <w:szCs w:val="24"/>
          <w:lang w:eastAsia="cs-CZ"/>
        </w:rPr>
      </w:pPr>
    </w:p>
    <w:p w:rsidR="00382FC0" w:rsidRPr="008C750C" w:rsidRDefault="00382FC0" w:rsidP="00956051">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 xml:space="preserve">Správce </w:t>
      </w:r>
    </w:p>
    <w:p w:rsidR="00382FC0" w:rsidRPr="008C750C" w:rsidRDefault="00382FC0" w:rsidP="00163EBC">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Správcem osobních údajů je společnost Základní škola, Náchod, Pavlišovská 55, IČO : 70996504</w:t>
      </w:r>
    </w:p>
    <w:p w:rsidR="00382FC0" w:rsidRPr="008C750C" w:rsidRDefault="00382FC0" w:rsidP="00163EBC">
      <w:pPr>
        <w:pStyle w:val="ListParagraph"/>
        <w:shd w:val="clear" w:color="auto" w:fill="FFFFFF"/>
        <w:spacing w:before="225" w:after="240" w:line="240" w:lineRule="auto"/>
        <w:jc w:val="both"/>
        <w:outlineLvl w:val="1"/>
        <w:rPr>
          <w:rFonts w:ascii="Times New Roman" w:hAnsi="Times New Roman"/>
          <w:b/>
          <w:bCs/>
          <w:spacing w:val="-15"/>
          <w:sz w:val="24"/>
          <w:szCs w:val="24"/>
          <w:lang w:eastAsia="cs-CZ"/>
        </w:rPr>
      </w:pPr>
    </w:p>
    <w:p w:rsidR="00382FC0" w:rsidRPr="008C750C" w:rsidRDefault="00382FC0" w:rsidP="00956051">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Pověřenec pro ochranu osobních údajů</w:t>
      </w:r>
    </w:p>
    <w:p w:rsidR="00382FC0" w:rsidRPr="008C750C" w:rsidRDefault="00382FC0" w:rsidP="000A3086">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Pro zajištění a dodržování všech pravidel pro ochranu osobních údajů jsme jmenovali pověřence pro ochranu osobních údajů Tomáš Urban,  email : </w:t>
      </w:r>
      <w:r w:rsidRPr="008C750C">
        <w:rPr>
          <w:rStyle w:val="Hyperlink"/>
          <w:rFonts w:ascii="Times New Roman" w:hAnsi="Times New Roman"/>
          <w:bCs/>
          <w:color w:val="auto"/>
          <w:spacing w:val="-15"/>
          <w:sz w:val="24"/>
          <w:szCs w:val="24"/>
          <w:lang w:eastAsia="cs-CZ"/>
        </w:rPr>
        <w:t xml:space="preserve"> tomas.urban@softbit.cz</w:t>
      </w:r>
    </w:p>
    <w:p w:rsidR="00382FC0" w:rsidRPr="008C750C" w:rsidRDefault="00382FC0" w:rsidP="000A3086">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956051">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Kategorie zpracovávaných osobních údajů</w:t>
      </w:r>
    </w:p>
    <w:p w:rsidR="00382FC0" w:rsidRPr="008C750C" w:rsidRDefault="00382FC0" w:rsidP="0055462C">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Ve společnosti zpracováváme osobní údaje fyzických osob, jako jsou:</w:t>
      </w:r>
    </w:p>
    <w:p w:rsidR="00382FC0" w:rsidRPr="008C750C" w:rsidRDefault="00382FC0" w:rsidP="00B11235">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Jméno</w:t>
      </w:r>
    </w:p>
    <w:p w:rsidR="00382FC0" w:rsidRPr="008C750C" w:rsidRDefault="00382FC0" w:rsidP="00B11235">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Příjmení</w:t>
      </w:r>
    </w:p>
    <w:p w:rsidR="00382FC0" w:rsidRPr="008C750C" w:rsidRDefault="00382FC0" w:rsidP="00B11235">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Adresa bydliště</w:t>
      </w:r>
    </w:p>
    <w:p w:rsidR="00382FC0" w:rsidRPr="008C750C" w:rsidRDefault="00382FC0" w:rsidP="00B11235">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Telefonní číslo</w:t>
      </w:r>
    </w:p>
    <w:p w:rsidR="00382FC0" w:rsidRPr="008C750C" w:rsidRDefault="00382FC0" w:rsidP="00B11235">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Emailová adresa</w:t>
      </w:r>
    </w:p>
    <w:p w:rsidR="00382FC0" w:rsidRPr="008C750C" w:rsidRDefault="00382FC0" w:rsidP="00B11235">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 a další</w:t>
      </w:r>
    </w:p>
    <w:p w:rsidR="00382FC0" w:rsidRPr="008C750C" w:rsidRDefault="00382FC0" w:rsidP="0055462C">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Osobní údaje včetně citlivých osobních údajů zpracováváme pouze v oblasti mezd a personální agendy. U osobních údajů, jakou je fotografie zaměstnance pro prezentaci na webových stránkách společnosti máme zajištěn svobodný souhlas podle zásad GDPR.</w:t>
      </w:r>
    </w:p>
    <w:p w:rsidR="00382FC0" w:rsidRPr="008C750C" w:rsidRDefault="00382FC0" w:rsidP="0055462C">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956051">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Oblasti zpracovávaných osobních údajů</w:t>
      </w:r>
    </w:p>
    <w:p w:rsidR="00382FC0" w:rsidRPr="008C750C" w:rsidRDefault="00382FC0" w:rsidP="00E70D09">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Zpracováváme osobní údaje fyzických osob zejména v oblastech a agendách:</w:t>
      </w:r>
    </w:p>
    <w:p w:rsidR="00382FC0" w:rsidRPr="008C750C" w:rsidRDefault="00382FC0" w:rsidP="00A1528C">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Vedení účetnictví </w:t>
      </w:r>
    </w:p>
    <w:p w:rsidR="00382FC0" w:rsidRPr="008C750C" w:rsidRDefault="00382FC0" w:rsidP="001C24A5">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Mzdová a personální agenda </w:t>
      </w:r>
    </w:p>
    <w:p w:rsidR="00382FC0" w:rsidRPr="008C750C" w:rsidRDefault="00382FC0" w:rsidP="00242441">
      <w:pPr>
        <w:pStyle w:val="ListParagraph"/>
        <w:numPr>
          <w:ilvl w:val="0"/>
          <w:numId w:val="4"/>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Webové stránky společnosti</w:t>
      </w:r>
    </w:p>
    <w:p w:rsidR="00382FC0" w:rsidRPr="008C750C" w:rsidRDefault="00382FC0" w:rsidP="00A36F60">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0A3086">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Dodržování zásad při zpracování osobních údajů</w:t>
      </w:r>
    </w:p>
    <w:p w:rsidR="00382FC0" w:rsidRPr="008C750C" w:rsidRDefault="00382FC0" w:rsidP="00242441">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Při zpracování osobních údajů se důsledně řídíme zásadami, které jsou stanoveny nařízením GDPR.</w:t>
      </w:r>
    </w:p>
    <w:p w:rsidR="00382FC0" w:rsidRPr="008C750C" w:rsidRDefault="00382FC0" w:rsidP="00242441">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Zákonnost</w:t>
      </w:r>
    </w:p>
    <w:p w:rsidR="00382FC0" w:rsidRPr="008C750C" w:rsidRDefault="00382FC0" w:rsidP="001A0995">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Zpracováváme osobní údaje jen v té míře, kde nám to ukládá příslušný zákon, na základě uzavření či plnění smlouvy, či na základě oprávněného zájmu, který však nepřiměřeně neomezuje ochranu soukromí a práv fyzické osoby. U ostatních činností si vždy získáváme svobodný, informovaný souhlas fyzické osoby podle zásad nařízení GDPR.</w:t>
      </w:r>
    </w:p>
    <w:p w:rsidR="00382FC0" w:rsidRPr="008C750C" w:rsidRDefault="00382FC0" w:rsidP="001A0995">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1A0995">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1A0995">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Korektnost a transparentnost</w:t>
      </w:r>
    </w:p>
    <w:p w:rsidR="00382FC0" w:rsidRPr="008C750C" w:rsidRDefault="00382FC0" w:rsidP="009D257A">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Veškeré osobní údaje zpracováváme korektně vůči každé fyzické osobě. Dodržujeme plně zásadu transparentnosti tak, aby každá fyzická osoba byla srozumitelně seznámena o způsobech zpracování svých osobních údajů v naší společnosti. K tomuto účelu bylo vytvořeno i toto prohlášení.</w:t>
      </w:r>
    </w:p>
    <w:p w:rsidR="00382FC0" w:rsidRPr="008C750C" w:rsidRDefault="00382FC0" w:rsidP="009D257A">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Účelové omezení</w:t>
      </w:r>
    </w:p>
    <w:p w:rsidR="00382FC0" w:rsidRPr="008C750C" w:rsidRDefault="00382FC0" w:rsidP="00AC1047">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Zpracováváme osobní údaje fyzických osob jen k těm účelům, ke kterým nám byly tyto údaje svěřeny. Zásadně osobní údaje nepředáváme bez souhlasu a vědomí fyzických osob třetím stranám, pokud nám toto neukládá příslušný zákon či tuto činnost nám neukládá uzavřená smlouva. </w:t>
      </w:r>
    </w:p>
    <w:p w:rsidR="00382FC0" w:rsidRPr="008C750C" w:rsidRDefault="00382FC0" w:rsidP="00AC1047">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Minimalizace údajů</w:t>
      </w:r>
    </w:p>
    <w:p w:rsidR="00382FC0" w:rsidRPr="008C750C" w:rsidRDefault="00382FC0" w:rsidP="00AC1047">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Při všech operacích s osobními údaji dodržujeme zásadu minimalizace, která nám určuje, že nemáme zpracovávat osobní údaje, které nepotřebujeme bezpodmínečně k dané činnosti. Údaje, které nepotřebujeme, vůbec nezpracováváme.</w:t>
      </w:r>
    </w:p>
    <w:p w:rsidR="00382FC0" w:rsidRPr="008C750C" w:rsidRDefault="00382FC0" w:rsidP="00AC1047">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Přesnost</w:t>
      </w:r>
    </w:p>
    <w:p w:rsidR="00382FC0" w:rsidRPr="008C750C" w:rsidRDefault="00382FC0" w:rsidP="000D7A83">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Zpracováváme pouze přesné a pravdivé osobní údaje. Přiměřenou formou si ověřujeme u našich zákazníků, zaměstnanců, obchodních partnerů a dalších spolupracujících fyzických osob aktuálnost a správnost jejich osobních údajů vedených v našich evidencích.</w:t>
      </w:r>
    </w:p>
    <w:p w:rsidR="00382FC0" w:rsidRPr="008C750C" w:rsidRDefault="00382FC0" w:rsidP="000D7A83">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Omezení uložení</w:t>
      </w:r>
    </w:p>
    <w:p w:rsidR="00382FC0" w:rsidRPr="008C750C" w:rsidRDefault="00382FC0" w:rsidP="000D7A83">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Osobní údaje vedeme jen po dobu, kterou nám ukládá zákon, doba uzavřené smlouvy nebo po dobu platnosti souhlasu fyzické osoby se zpracováním. V jasně definovaných případech vedeme osobní údaje rovněž na základě oprávněného zájmu, ale jen po nezbytně nutnou dobu, která neomezuje práva a svobody fyzické osoby.</w:t>
      </w:r>
    </w:p>
    <w:p w:rsidR="00382FC0" w:rsidRPr="008C750C" w:rsidRDefault="00382FC0" w:rsidP="000D7A83">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Integrita a důvěrnost</w:t>
      </w:r>
    </w:p>
    <w:p w:rsidR="00382FC0" w:rsidRPr="008C750C" w:rsidRDefault="00382FC0" w:rsidP="000D7A83">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Veškeré osobní údaje fyzických osob zabezpečujeme proti jejich zcizení, zničení či neoprávněnému zneužití. O všech skutečnostech a informacích ve zpracování osobních údajů našich zákazníků, dodavatelů, zaměstnanců a dalších spolupracujících fyzických osob zachovávají všichni pracovníci naší společnosti, kteří mají k těmto údajům přístup, bezpodmínečnou mlčenlivost.  Máme zajištěno, aby se k osobním údajům nedostala v naší společnosti osoba, která nemá oprávnění tyto údaje zpracovávat podle nařízení GDPR. </w:t>
      </w:r>
    </w:p>
    <w:p w:rsidR="00382FC0" w:rsidRPr="008C750C" w:rsidRDefault="00382FC0" w:rsidP="00532E67">
      <w:pPr>
        <w:pStyle w:val="ListParagraph"/>
        <w:shd w:val="clear" w:color="auto" w:fill="FFFFFF"/>
        <w:spacing w:before="225" w:after="240" w:line="240" w:lineRule="auto"/>
        <w:ind w:left="1080"/>
        <w:jc w:val="both"/>
        <w:outlineLvl w:val="1"/>
        <w:rPr>
          <w:rFonts w:ascii="Times New Roman" w:hAnsi="Times New Roman"/>
          <w:b/>
          <w:bCs/>
          <w:spacing w:val="-15"/>
          <w:sz w:val="24"/>
          <w:szCs w:val="24"/>
          <w:lang w:eastAsia="cs-CZ"/>
        </w:rPr>
      </w:pPr>
    </w:p>
    <w:p w:rsidR="00382FC0" w:rsidRPr="008C750C" w:rsidRDefault="00382FC0" w:rsidP="00242441">
      <w:pPr>
        <w:pStyle w:val="ListParagraph"/>
        <w:numPr>
          <w:ilvl w:val="0"/>
          <w:numId w:val="5"/>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Odpovědnost</w:t>
      </w:r>
    </w:p>
    <w:p w:rsidR="00382FC0" w:rsidRPr="008C750C" w:rsidRDefault="00382FC0" w:rsidP="00F00DA0">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Ke každému zpracování osobních údajů ve společnosti přistupujeme maximálně odpovědně. Všichni pracovníci společnosti jsou seznámeni se zásadami ochrany osobních údajů, právy fyzických osob. Ve společnosti máme vytvořenu vnitropodnikovou směrnici, která stanovuje všechna pravidla ochrany osobních údajů. Jmenovali jsme pro kontrolu všech činností pověřence pro ochranu osobních dat. </w:t>
      </w:r>
    </w:p>
    <w:p w:rsidR="00382FC0" w:rsidRPr="008C750C" w:rsidRDefault="00382FC0" w:rsidP="00242441">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0A3086">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Předávání osobních údajů do třetích zemí</w:t>
      </w:r>
    </w:p>
    <w:p w:rsidR="00382FC0" w:rsidRPr="008C750C" w:rsidRDefault="00382FC0" w:rsidP="00FC1C1F">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Nezpracováváme a nepředáváme žádné získané osobní údaje do třetích zemí.</w:t>
      </w:r>
    </w:p>
    <w:p w:rsidR="00382FC0" w:rsidRPr="008C750C" w:rsidRDefault="00382FC0" w:rsidP="00FC1C1F">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FC1C1F">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0A3086">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Cílený marketing</w:t>
      </w:r>
    </w:p>
    <w:p w:rsidR="00382FC0" w:rsidRPr="008C750C" w:rsidRDefault="00382FC0" w:rsidP="008E34D6">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Osobní údaje v naší společnosti nejsou využívány pro účely marketingu.</w:t>
      </w:r>
    </w:p>
    <w:p w:rsidR="00382FC0" w:rsidRPr="008C750C" w:rsidRDefault="00382FC0" w:rsidP="00FF4157">
      <w:pPr>
        <w:pStyle w:val="ListParagraph"/>
        <w:shd w:val="clear" w:color="auto" w:fill="FFFFFF"/>
        <w:spacing w:before="225" w:after="240" w:line="240" w:lineRule="auto"/>
        <w:jc w:val="both"/>
        <w:outlineLvl w:val="1"/>
        <w:rPr>
          <w:rFonts w:ascii="Times New Roman" w:hAnsi="Times New Roman"/>
          <w:b/>
          <w:bCs/>
          <w:spacing w:val="-15"/>
          <w:sz w:val="24"/>
          <w:szCs w:val="24"/>
          <w:lang w:eastAsia="cs-CZ"/>
        </w:rPr>
      </w:pPr>
    </w:p>
    <w:p w:rsidR="00382FC0" w:rsidRPr="008C750C" w:rsidRDefault="00382FC0" w:rsidP="00956051">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Aplikace práv fyzických osob</w:t>
      </w:r>
    </w:p>
    <w:p w:rsidR="00382FC0" w:rsidRPr="008C750C" w:rsidRDefault="00382FC0" w:rsidP="00FF4157">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Jako společnost plně respektujeme a vycházíme vstříc všem právům fyzických osob, zejména potom práva na</w:t>
      </w:r>
      <w:bookmarkStart w:id="0" w:name="_GoBack"/>
      <w:bookmarkEnd w:id="0"/>
      <w:r w:rsidRPr="008C750C">
        <w:rPr>
          <w:rFonts w:ascii="Times New Roman" w:hAnsi="Times New Roman"/>
          <w:bCs/>
          <w:spacing w:val="-15"/>
          <w:sz w:val="24"/>
          <w:szCs w:val="24"/>
          <w:lang w:eastAsia="cs-CZ"/>
        </w:rPr>
        <w:t>:</w:t>
      </w:r>
    </w:p>
    <w:p w:rsidR="00382FC0" w:rsidRPr="008C750C" w:rsidRDefault="00382FC0" w:rsidP="00387394">
      <w:pPr>
        <w:pStyle w:val="ListParagraph"/>
        <w:numPr>
          <w:ilvl w:val="0"/>
          <w:numId w:val="6"/>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Přístup k osobním údajům (podle článku 15 nařízení GDPR)</w:t>
      </w:r>
    </w:p>
    <w:p w:rsidR="00382FC0" w:rsidRPr="008C750C" w:rsidRDefault="00382FC0" w:rsidP="0095772D">
      <w:pPr>
        <w:pStyle w:val="ListParagraph"/>
        <w:numPr>
          <w:ilvl w:val="0"/>
          <w:numId w:val="6"/>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Opravu (podle článku 16 nařízení GDPR)</w:t>
      </w:r>
    </w:p>
    <w:p w:rsidR="00382FC0" w:rsidRPr="008C750C" w:rsidRDefault="00382FC0" w:rsidP="00387394">
      <w:pPr>
        <w:pStyle w:val="ListParagraph"/>
        <w:numPr>
          <w:ilvl w:val="0"/>
          <w:numId w:val="6"/>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Výmaz – být zapomenut (podle článku 17 nařízení GDPR)</w:t>
      </w:r>
    </w:p>
    <w:p w:rsidR="00382FC0" w:rsidRPr="008C750C" w:rsidRDefault="00382FC0" w:rsidP="00387394">
      <w:pPr>
        <w:pStyle w:val="ListParagraph"/>
        <w:numPr>
          <w:ilvl w:val="0"/>
          <w:numId w:val="6"/>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Omezení zpracování (podle článku 18 nařízení GDPR)</w:t>
      </w:r>
    </w:p>
    <w:p w:rsidR="00382FC0" w:rsidRPr="008C750C" w:rsidRDefault="00382FC0" w:rsidP="00230D14">
      <w:pPr>
        <w:pStyle w:val="ListParagraph"/>
        <w:numPr>
          <w:ilvl w:val="0"/>
          <w:numId w:val="6"/>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Přenositelnost osobních dat (podle článku 20 nařízení GDPR)</w:t>
      </w:r>
    </w:p>
    <w:p w:rsidR="00382FC0" w:rsidRPr="008C750C" w:rsidRDefault="00382FC0" w:rsidP="00230D14">
      <w:pPr>
        <w:pStyle w:val="ListParagraph"/>
        <w:numPr>
          <w:ilvl w:val="0"/>
          <w:numId w:val="6"/>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Vznést námitku (podle článku 21 nařízení GDPR)</w:t>
      </w:r>
    </w:p>
    <w:p w:rsidR="00382FC0" w:rsidRPr="008C750C" w:rsidRDefault="00382FC0" w:rsidP="00230D14">
      <w:pPr>
        <w:shd w:val="clear" w:color="auto" w:fill="FFFFFF"/>
        <w:spacing w:before="225" w:after="240" w:line="240" w:lineRule="auto"/>
        <w:ind w:left="1080"/>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Všechny požadavky na práva fyzických osob přijímáme pouze formou písemného požadavku zaslaného na adresu společnosti  </w:t>
      </w:r>
      <w:r w:rsidRPr="008C750C">
        <w:rPr>
          <w:rFonts w:ascii="Times New Roman" w:hAnsi="Times New Roman"/>
          <w:bCs/>
          <w:spacing w:val="-15"/>
          <w:sz w:val="24"/>
          <w:szCs w:val="24"/>
          <w:u w:val="single"/>
          <w:lang w:eastAsia="cs-CZ"/>
        </w:rPr>
        <w:t xml:space="preserve">Základní škola, Náchod, Pavlišovská 55 </w:t>
      </w:r>
      <w:r w:rsidRPr="008C750C">
        <w:rPr>
          <w:rFonts w:ascii="Times New Roman" w:hAnsi="Times New Roman"/>
          <w:bCs/>
          <w:spacing w:val="-15"/>
          <w:sz w:val="24"/>
          <w:szCs w:val="24"/>
          <w:lang w:eastAsia="cs-CZ"/>
        </w:rPr>
        <w:t>nebo na e-mailovou adresu</w:t>
      </w:r>
      <w:r w:rsidRPr="008C750C">
        <w:rPr>
          <w:rStyle w:val="Hyperlink"/>
          <w:rFonts w:ascii="Times New Roman" w:hAnsi="Times New Roman"/>
          <w:bCs/>
          <w:color w:val="auto"/>
          <w:spacing w:val="-15"/>
          <w:sz w:val="24"/>
          <w:szCs w:val="24"/>
          <w:lang w:eastAsia="cs-CZ"/>
        </w:rPr>
        <w:t xml:space="preserve"> </w:t>
      </w:r>
      <w:hyperlink r:id="rId8" w:history="1">
        <w:r w:rsidRPr="008C750C">
          <w:rPr>
            <w:rStyle w:val="Hyperlink"/>
            <w:rFonts w:ascii="Times New Roman" w:hAnsi="Times New Roman"/>
            <w:bCs/>
            <w:color w:val="auto"/>
            <w:spacing w:val="-15"/>
            <w:sz w:val="24"/>
            <w:szCs w:val="24"/>
            <w:lang w:eastAsia="cs-CZ"/>
          </w:rPr>
          <w:t>zs.nachod.babi@tiscali.cz</w:t>
        </w:r>
      </w:hyperlink>
      <w:r w:rsidRPr="008C750C">
        <w:rPr>
          <w:rStyle w:val="Hyperlink"/>
          <w:rFonts w:ascii="Times New Roman" w:hAnsi="Times New Roman"/>
          <w:bCs/>
          <w:color w:val="auto"/>
          <w:spacing w:val="-15"/>
          <w:sz w:val="24"/>
          <w:szCs w:val="24"/>
          <w:lang w:eastAsia="cs-CZ"/>
        </w:rPr>
        <w:t xml:space="preserve"> .</w:t>
      </w:r>
      <w:r w:rsidRPr="008C750C">
        <w:rPr>
          <w:rFonts w:ascii="Times New Roman" w:hAnsi="Times New Roman"/>
          <w:bCs/>
          <w:spacing w:val="-15"/>
          <w:sz w:val="24"/>
          <w:szCs w:val="24"/>
          <w:lang w:eastAsia="cs-CZ"/>
        </w:rPr>
        <w:t xml:space="preserve"> Po ověření fyzické osoby, která požadavek zaslala, v zákonných termínech provádíme aplikaci jednotlivých práv. U práva na přístup k osobním údajům v podobě výpisu osobních údajů zasíláme formou datové zprávy službou datových schránek České pošty v případě, že příjemce vlastní datovou schránku. U ostatních předáváme výpisy osobních údajů formou osobního předání fyzické osobě po jejím ověření. V případech, kdy nelze použít ani jednu z předchozích variant, zasíláme výpis osobních údajů formou doporučeného psaní do vlastních rukou prostřednictvím České pošty s. p. </w:t>
      </w:r>
    </w:p>
    <w:p w:rsidR="00382FC0" w:rsidRPr="008C750C" w:rsidRDefault="00382FC0" w:rsidP="00FF4157">
      <w:pPr>
        <w:pStyle w:val="ListParagraph"/>
        <w:shd w:val="clear" w:color="auto" w:fill="FFFFFF"/>
        <w:spacing w:before="225" w:after="240" w:line="240" w:lineRule="auto"/>
        <w:jc w:val="both"/>
        <w:outlineLvl w:val="1"/>
        <w:rPr>
          <w:rFonts w:ascii="Times New Roman" w:hAnsi="Times New Roman"/>
          <w:b/>
          <w:bCs/>
          <w:spacing w:val="-15"/>
          <w:sz w:val="24"/>
          <w:szCs w:val="24"/>
          <w:lang w:eastAsia="cs-CZ"/>
        </w:rPr>
      </w:pPr>
    </w:p>
    <w:p w:rsidR="00382FC0" w:rsidRPr="008C750C" w:rsidRDefault="00382FC0" w:rsidP="00AF7FD0">
      <w:pPr>
        <w:pStyle w:val="ListParagraph"/>
        <w:numPr>
          <w:ilvl w:val="0"/>
          <w:numId w:val="3"/>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Předávání osobních údajů dalším příjemcům</w:t>
      </w:r>
    </w:p>
    <w:p w:rsidR="00382FC0" w:rsidRPr="008C750C" w:rsidRDefault="00382FC0" w:rsidP="000703B7">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Předáváme osobní údaje fyzických osob pouze příjemcům dle platných zákonů. Ostatním příjemcům předáváme pouze pro potřeby zajištění zasílání obchodní a ostatní korespondence, zboží a dalších využíváme služeb jiných společností, kterým předáváme na základě oprávněného zájmu osobní údaje fyzických osob.</w:t>
      </w:r>
    </w:p>
    <w:p w:rsidR="00382FC0" w:rsidRPr="008C750C" w:rsidRDefault="00382FC0" w:rsidP="00AF6626">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p>
    <w:p w:rsidR="00382FC0" w:rsidRPr="008C750C" w:rsidRDefault="00382FC0" w:rsidP="00AF6626">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Jsou to tyto společnosti: </w:t>
      </w:r>
    </w:p>
    <w:p w:rsidR="00382FC0" w:rsidRPr="008C750C" w:rsidRDefault="00382FC0" w:rsidP="00AF7FD0">
      <w:pPr>
        <w:pStyle w:val="ListParagraph"/>
        <w:numPr>
          <w:ilvl w:val="0"/>
          <w:numId w:val="7"/>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Česká pošta s. p.</w:t>
      </w:r>
    </w:p>
    <w:p w:rsidR="00382FC0" w:rsidRPr="008C750C" w:rsidRDefault="00382FC0" w:rsidP="00AF7FD0">
      <w:pPr>
        <w:pStyle w:val="ListParagraph"/>
        <w:numPr>
          <w:ilvl w:val="0"/>
          <w:numId w:val="7"/>
        </w:numPr>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PPL a.s. </w:t>
      </w:r>
    </w:p>
    <w:p w:rsidR="00382FC0" w:rsidRPr="008C750C" w:rsidRDefault="00382FC0" w:rsidP="008E34D6">
      <w:pPr>
        <w:pStyle w:val="ListParagraph"/>
        <w:shd w:val="clear" w:color="auto" w:fill="FFFFFF"/>
        <w:spacing w:before="225" w:after="240" w:line="240" w:lineRule="auto"/>
        <w:ind w:left="1080"/>
        <w:jc w:val="both"/>
        <w:outlineLvl w:val="1"/>
        <w:rPr>
          <w:rFonts w:ascii="Times New Roman" w:hAnsi="Times New Roman"/>
          <w:bCs/>
          <w:spacing w:val="-15"/>
          <w:sz w:val="24"/>
          <w:szCs w:val="24"/>
          <w:lang w:eastAsia="cs-CZ"/>
        </w:rPr>
      </w:pPr>
    </w:p>
    <w:p w:rsidR="00382FC0" w:rsidRPr="008C750C" w:rsidRDefault="00382FC0" w:rsidP="00AF7FD0">
      <w:pPr>
        <w:pStyle w:val="ListParagraph"/>
        <w:numPr>
          <w:ilvl w:val="0"/>
          <w:numId w:val="8"/>
        </w:numPr>
        <w:shd w:val="clear" w:color="auto" w:fill="FFFFFF"/>
        <w:spacing w:before="225" w:after="240" w:line="240" w:lineRule="auto"/>
        <w:jc w:val="both"/>
        <w:outlineLvl w:val="1"/>
        <w:rPr>
          <w:rFonts w:ascii="Times New Roman" w:hAnsi="Times New Roman"/>
          <w:b/>
          <w:bCs/>
          <w:spacing w:val="-15"/>
          <w:sz w:val="24"/>
          <w:szCs w:val="24"/>
          <w:lang w:eastAsia="cs-CZ"/>
        </w:rPr>
      </w:pPr>
      <w:r w:rsidRPr="008C750C">
        <w:rPr>
          <w:rFonts w:ascii="Times New Roman" w:hAnsi="Times New Roman"/>
          <w:b/>
          <w:bCs/>
          <w:spacing w:val="-15"/>
          <w:sz w:val="24"/>
          <w:szCs w:val="24"/>
          <w:lang w:eastAsia="cs-CZ"/>
        </w:rPr>
        <w:t>Závěrečné informace</w:t>
      </w:r>
    </w:p>
    <w:p w:rsidR="00382FC0" w:rsidRPr="008C750C" w:rsidRDefault="00382FC0" w:rsidP="00BB00BC">
      <w:pPr>
        <w:pStyle w:val="ListParagraph"/>
        <w:shd w:val="clear" w:color="auto" w:fill="FFFFFF"/>
        <w:spacing w:before="225" w:after="240" w:line="240" w:lineRule="auto"/>
        <w:jc w:val="both"/>
        <w:outlineLvl w:val="1"/>
        <w:rPr>
          <w:rFonts w:ascii="Times New Roman" w:hAnsi="Times New Roman"/>
          <w:bCs/>
          <w:spacing w:val="-15"/>
          <w:sz w:val="24"/>
          <w:szCs w:val="24"/>
          <w:lang w:eastAsia="cs-CZ"/>
        </w:rPr>
      </w:pPr>
      <w:r w:rsidRPr="008C750C">
        <w:rPr>
          <w:rFonts w:ascii="Times New Roman" w:hAnsi="Times New Roman"/>
          <w:bCs/>
          <w:spacing w:val="-15"/>
          <w:sz w:val="24"/>
          <w:szCs w:val="24"/>
          <w:lang w:eastAsia="cs-CZ"/>
        </w:rPr>
        <w:t xml:space="preserve">Neustále sledujeme všechny změny a novinky v oblasti nařízení pro ochranu osobních údajů a aplikujeme je do svých vnitropodnikových procesů. </w:t>
      </w:r>
    </w:p>
    <w:p w:rsidR="00382FC0" w:rsidRPr="008C750C" w:rsidRDefault="00382FC0" w:rsidP="002D4FFC">
      <w:pPr>
        <w:shd w:val="clear" w:color="auto" w:fill="FFFFFF"/>
        <w:spacing w:before="225" w:after="240" w:line="240" w:lineRule="auto"/>
        <w:outlineLvl w:val="1"/>
        <w:rPr>
          <w:rFonts w:ascii="Times New Roman" w:hAnsi="Times New Roman"/>
          <w:bCs/>
          <w:spacing w:val="-15"/>
          <w:sz w:val="24"/>
          <w:szCs w:val="24"/>
          <w:lang w:eastAsia="cs-CZ"/>
        </w:rPr>
      </w:pPr>
    </w:p>
    <w:p w:rsidR="00382FC0" w:rsidRPr="008C750C" w:rsidRDefault="00382FC0" w:rsidP="003E6754">
      <w:pPr>
        <w:shd w:val="clear" w:color="auto" w:fill="FFFFFF"/>
        <w:spacing w:before="225" w:after="240" w:line="240" w:lineRule="auto"/>
        <w:outlineLvl w:val="1"/>
        <w:rPr>
          <w:rFonts w:ascii="Times New Roman" w:hAnsi="Times New Roman"/>
          <w:bCs/>
          <w:spacing w:val="-15"/>
          <w:sz w:val="24"/>
          <w:szCs w:val="24"/>
          <w:lang w:eastAsia="cs-CZ"/>
        </w:rPr>
      </w:pPr>
      <w:r w:rsidRPr="008C750C">
        <w:rPr>
          <w:rFonts w:ascii="Times New Roman" w:hAnsi="Times New Roman"/>
          <w:bCs/>
          <w:spacing w:val="-15"/>
          <w:sz w:val="24"/>
          <w:szCs w:val="24"/>
          <w:u w:val="single"/>
          <w:lang w:eastAsia="cs-CZ"/>
        </w:rPr>
        <w:t>V  Náchodě.</w:t>
      </w:r>
      <w:r w:rsidRPr="008C750C">
        <w:rPr>
          <w:rFonts w:ascii="Times New Roman" w:hAnsi="Times New Roman"/>
          <w:bCs/>
          <w:spacing w:val="-15"/>
          <w:sz w:val="24"/>
          <w:szCs w:val="24"/>
          <w:lang w:eastAsia="cs-CZ"/>
        </w:rPr>
        <w:t xml:space="preserve"> dne: 25. 5. 2018</w:t>
      </w:r>
    </w:p>
    <w:sectPr w:rsidR="00382FC0" w:rsidRPr="008C750C" w:rsidSect="004456A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C0" w:rsidRDefault="00382FC0" w:rsidP="00DD44D4">
      <w:pPr>
        <w:spacing w:after="0" w:line="240" w:lineRule="auto"/>
      </w:pPr>
      <w:r>
        <w:separator/>
      </w:r>
    </w:p>
  </w:endnote>
  <w:endnote w:type="continuationSeparator" w:id="0">
    <w:p w:rsidR="00382FC0" w:rsidRDefault="00382FC0" w:rsidP="00DD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C0" w:rsidRDefault="00382FC0">
    <w:pPr>
      <w:pStyle w:val="Footer"/>
    </w:pPr>
    <w:r>
      <w:rPr>
        <w:noProof/>
        <w:lang w:eastAsia="cs-CZ"/>
      </w:rPr>
      <w:pict>
        <v:rect id="Obdélník 452" o:spid="_x0000_s2050" style="position:absolute;margin-left:0;margin-top:0;width:563.4pt;height:797.85pt;z-index:251657216;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strokeweight="1.25pt">
          <w10:wrap anchorx="page" anchory="page"/>
        </v:rect>
      </w:pict>
    </w:r>
    <w:r>
      <w:rPr>
        <w:color w:val="5B9BD5"/>
      </w:rPr>
      <w:t xml:space="preserve"> </w:t>
    </w:r>
    <w:r>
      <w:rPr>
        <w:rFonts w:ascii="Calibri Light" w:hAnsi="Calibri Light"/>
        <w:color w:val="5B9BD5"/>
        <w:sz w:val="20"/>
        <w:szCs w:val="20"/>
      </w:rPr>
      <w:t xml:space="preserve">Str. </w:t>
    </w:r>
    <w:r>
      <w:rPr>
        <w:color w:val="5B9BD5"/>
        <w:sz w:val="20"/>
        <w:szCs w:val="20"/>
      </w:rPr>
      <w:fldChar w:fldCharType="begin"/>
    </w:r>
    <w:r>
      <w:rPr>
        <w:color w:val="5B9BD5"/>
        <w:sz w:val="20"/>
        <w:szCs w:val="20"/>
      </w:rPr>
      <w:instrText>PAGE    \* MERGEFORMAT</w:instrText>
    </w:r>
    <w:r>
      <w:rPr>
        <w:color w:val="5B9BD5"/>
        <w:sz w:val="20"/>
        <w:szCs w:val="20"/>
      </w:rPr>
      <w:fldChar w:fldCharType="separate"/>
    </w:r>
    <w:r w:rsidRPr="008C750C">
      <w:rPr>
        <w:rFonts w:ascii="Calibri Light" w:hAnsi="Calibri Light"/>
        <w:noProof/>
        <w:color w:val="5B9BD5"/>
        <w:sz w:val="20"/>
        <w:szCs w:val="20"/>
      </w:rPr>
      <w:t>4</w:t>
    </w:r>
    <w:r>
      <w:rPr>
        <w:color w:val="5B9BD5"/>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C0" w:rsidRDefault="00382FC0" w:rsidP="00DD44D4">
      <w:pPr>
        <w:spacing w:after="0" w:line="240" w:lineRule="auto"/>
      </w:pPr>
      <w:r>
        <w:separator/>
      </w:r>
    </w:p>
  </w:footnote>
  <w:footnote w:type="continuationSeparator" w:id="0">
    <w:p w:rsidR="00382FC0" w:rsidRDefault="00382FC0" w:rsidP="00DD4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C0" w:rsidRDefault="00382FC0">
    <w:pPr>
      <w:spacing w:line="264" w:lineRule="auto"/>
    </w:pPr>
    <w:r>
      <w:rPr>
        <w:noProof/>
        <w:lang w:eastAsia="cs-CZ"/>
      </w:rPr>
      <w:pict>
        <v:rect id="Obdélník 222" o:spid="_x0000_s2049" style="position:absolute;margin-left:0;margin-top:0;width:563.55pt;height:797.7pt;z-index:251658240;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strokeweight="1.25pt">
          <w10:wrap anchorx="page" anchory="page"/>
        </v:rect>
      </w:pict>
    </w:r>
    <w:r>
      <w:rPr>
        <w:color w:val="5B9BD5"/>
        <w:sz w:val="20"/>
        <w:szCs w:val="20"/>
      </w:rPr>
      <w:t>GDPR</w:t>
    </w:r>
  </w:p>
  <w:p w:rsidR="00382FC0" w:rsidRDefault="00382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6B4A"/>
    <w:multiLevelType w:val="hybridMultilevel"/>
    <w:tmpl w:val="90663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C30089"/>
    <w:multiLevelType w:val="hybridMultilevel"/>
    <w:tmpl w:val="E54891DE"/>
    <w:lvl w:ilvl="0" w:tplc="BF86256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21D5188C"/>
    <w:multiLevelType w:val="hybridMultilevel"/>
    <w:tmpl w:val="8FEE1C96"/>
    <w:lvl w:ilvl="0" w:tplc="E4EA8FEA">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44982C4B"/>
    <w:multiLevelType w:val="hybridMultilevel"/>
    <w:tmpl w:val="CD9C9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934042C"/>
    <w:multiLevelType w:val="hybridMultilevel"/>
    <w:tmpl w:val="8C0052A8"/>
    <w:lvl w:ilvl="0" w:tplc="4066FC2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50685B87"/>
    <w:multiLevelType w:val="hybridMultilevel"/>
    <w:tmpl w:val="90CE9CF0"/>
    <w:lvl w:ilvl="0" w:tplc="FE7C9E7C">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59ED24FC"/>
    <w:multiLevelType w:val="hybridMultilevel"/>
    <w:tmpl w:val="78CE039E"/>
    <w:lvl w:ilvl="0" w:tplc="04050011">
      <w:start w:val="9"/>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B4815AC"/>
    <w:multiLevelType w:val="hybridMultilevel"/>
    <w:tmpl w:val="42703D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7"/>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978"/>
    <w:rsid w:val="00053613"/>
    <w:rsid w:val="000703B7"/>
    <w:rsid w:val="00095650"/>
    <w:rsid w:val="000A3086"/>
    <w:rsid w:val="000B20CB"/>
    <w:rsid w:val="000D0D60"/>
    <w:rsid w:val="000D7A83"/>
    <w:rsid w:val="000E33D5"/>
    <w:rsid w:val="000E68B2"/>
    <w:rsid w:val="001060EC"/>
    <w:rsid w:val="001065BF"/>
    <w:rsid w:val="00141C24"/>
    <w:rsid w:val="00151D4D"/>
    <w:rsid w:val="00163EBC"/>
    <w:rsid w:val="001A0995"/>
    <w:rsid w:val="001C24A5"/>
    <w:rsid w:val="001E74FE"/>
    <w:rsid w:val="001E75CE"/>
    <w:rsid w:val="00230D14"/>
    <w:rsid w:val="00242441"/>
    <w:rsid w:val="00251097"/>
    <w:rsid w:val="0025530F"/>
    <w:rsid w:val="002A6EEA"/>
    <w:rsid w:val="002D4FFC"/>
    <w:rsid w:val="003268A6"/>
    <w:rsid w:val="00351EA8"/>
    <w:rsid w:val="00382FC0"/>
    <w:rsid w:val="00387394"/>
    <w:rsid w:val="003E6754"/>
    <w:rsid w:val="0041059D"/>
    <w:rsid w:val="004456A4"/>
    <w:rsid w:val="004723EE"/>
    <w:rsid w:val="0048404B"/>
    <w:rsid w:val="00484425"/>
    <w:rsid w:val="00491978"/>
    <w:rsid w:val="004A602A"/>
    <w:rsid w:val="00503963"/>
    <w:rsid w:val="00524E4D"/>
    <w:rsid w:val="00532E67"/>
    <w:rsid w:val="005514F5"/>
    <w:rsid w:val="0055462C"/>
    <w:rsid w:val="00563A29"/>
    <w:rsid w:val="005C3076"/>
    <w:rsid w:val="005D5EEF"/>
    <w:rsid w:val="005F418C"/>
    <w:rsid w:val="006141D2"/>
    <w:rsid w:val="0063119B"/>
    <w:rsid w:val="00686FCC"/>
    <w:rsid w:val="006A31CA"/>
    <w:rsid w:val="006B41E1"/>
    <w:rsid w:val="006F541C"/>
    <w:rsid w:val="00700551"/>
    <w:rsid w:val="00706F61"/>
    <w:rsid w:val="00713DD2"/>
    <w:rsid w:val="0071704F"/>
    <w:rsid w:val="00726B17"/>
    <w:rsid w:val="007300C9"/>
    <w:rsid w:val="00735AB1"/>
    <w:rsid w:val="00754A5E"/>
    <w:rsid w:val="007624F6"/>
    <w:rsid w:val="00777E52"/>
    <w:rsid w:val="0078742D"/>
    <w:rsid w:val="007B09C1"/>
    <w:rsid w:val="008060D5"/>
    <w:rsid w:val="00812228"/>
    <w:rsid w:val="00820292"/>
    <w:rsid w:val="00855E2D"/>
    <w:rsid w:val="008C750C"/>
    <w:rsid w:val="008E34D6"/>
    <w:rsid w:val="00901AC9"/>
    <w:rsid w:val="00925FC5"/>
    <w:rsid w:val="0093627C"/>
    <w:rsid w:val="009557B1"/>
    <w:rsid w:val="00956051"/>
    <w:rsid w:val="0095772D"/>
    <w:rsid w:val="00972DB1"/>
    <w:rsid w:val="0099168C"/>
    <w:rsid w:val="009C5686"/>
    <w:rsid w:val="009D257A"/>
    <w:rsid w:val="009E6182"/>
    <w:rsid w:val="009F76FE"/>
    <w:rsid w:val="00A1528C"/>
    <w:rsid w:val="00A3473E"/>
    <w:rsid w:val="00A36F60"/>
    <w:rsid w:val="00A37D64"/>
    <w:rsid w:val="00A37F8C"/>
    <w:rsid w:val="00A45A4A"/>
    <w:rsid w:val="00A94DBE"/>
    <w:rsid w:val="00AA3B21"/>
    <w:rsid w:val="00AC1047"/>
    <w:rsid w:val="00AF2C18"/>
    <w:rsid w:val="00AF6626"/>
    <w:rsid w:val="00AF7FD0"/>
    <w:rsid w:val="00B0391B"/>
    <w:rsid w:val="00B11235"/>
    <w:rsid w:val="00B322DF"/>
    <w:rsid w:val="00B858E5"/>
    <w:rsid w:val="00B909FB"/>
    <w:rsid w:val="00BA21F7"/>
    <w:rsid w:val="00BB00BC"/>
    <w:rsid w:val="00BE42E5"/>
    <w:rsid w:val="00C14B46"/>
    <w:rsid w:val="00C25C30"/>
    <w:rsid w:val="00C5043D"/>
    <w:rsid w:val="00C51DB1"/>
    <w:rsid w:val="00C56866"/>
    <w:rsid w:val="00CA1D2B"/>
    <w:rsid w:val="00CC0344"/>
    <w:rsid w:val="00CE287C"/>
    <w:rsid w:val="00D01D80"/>
    <w:rsid w:val="00D10859"/>
    <w:rsid w:val="00D17F0F"/>
    <w:rsid w:val="00D454E5"/>
    <w:rsid w:val="00D53DCF"/>
    <w:rsid w:val="00D62CE8"/>
    <w:rsid w:val="00D75921"/>
    <w:rsid w:val="00D900F7"/>
    <w:rsid w:val="00DD24EF"/>
    <w:rsid w:val="00DD44D4"/>
    <w:rsid w:val="00DF5BCA"/>
    <w:rsid w:val="00E157B9"/>
    <w:rsid w:val="00E2535E"/>
    <w:rsid w:val="00E4687F"/>
    <w:rsid w:val="00E70D09"/>
    <w:rsid w:val="00EA4A9A"/>
    <w:rsid w:val="00EC5120"/>
    <w:rsid w:val="00F00DA0"/>
    <w:rsid w:val="00F409B5"/>
    <w:rsid w:val="00F51CFA"/>
    <w:rsid w:val="00F639A6"/>
    <w:rsid w:val="00F8051C"/>
    <w:rsid w:val="00F851B7"/>
    <w:rsid w:val="00FA0CBB"/>
    <w:rsid w:val="00FA3E2B"/>
    <w:rsid w:val="00FB3462"/>
    <w:rsid w:val="00FC1C1F"/>
    <w:rsid w:val="00FD3E01"/>
    <w:rsid w:val="00FF41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A4"/>
    <w:pPr>
      <w:spacing w:after="160" w:line="259" w:lineRule="auto"/>
    </w:pPr>
    <w:rPr>
      <w:lang w:eastAsia="en-US"/>
    </w:rPr>
  </w:style>
  <w:style w:type="paragraph" w:styleId="Heading1">
    <w:name w:val="heading 1"/>
    <w:basedOn w:val="Normal"/>
    <w:next w:val="Normal"/>
    <w:link w:val="Heading1Char"/>
    <w:uiPriority w:val="99"/>
    <w:qFormat/>
    <w:rsid w:val="00DD44D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99"/>
    <w:qFormat/>
    <w:rsid w:val="0049197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4D4"/>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491978"/>
    <w:rPr>
      <w:rFonts w:ascii="Times New Roman" w:hAnsi="Times New Roman" w:cs="Times New Roman"/>
      <w:b/>
      <w:bCs/>
      <w:sz w:val="36"/>
      <w:szCs w:val="36"/>
      <w:lang w:eastAsia="cs-CZ"/>
    </w:rPr>
  </w:style>
  <w:style w:type="character" w:customStyle="1" w:styleId="sf">
    <w:name w:val="sf"/>
    <w:basedOn w:val="DefaultParagraphFont"/>
    <w:uiPriority w:val="99"/>
    <w:rsid w:val="00491978"/>
    <w:rPr>
      <w:rFonts w:cs="Times New Roman"/>
    </w:rPr>
  </w:style>
  <w:style w:type="paragraph" w:styleId="NormalWeb">
    <w:name w:val="Normal (Web)"/>
    <w:basedOn w:val="Normal"/>
    <w:uiPriority w:val="99"/>
    <w:semiHidden/>
    <w:rsid w:val="00491978"/>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491978"/>
    <w:rPr>
      <w:rFonts w:cs="Times New Roman"/>
      <w:b/>
      <w:bCs/>
    </w:rPr>
  </w:style>
  <w:style w:type="character" w:styleId="Emphasis">
    <w:name w:val="Emphasis"/>
    <w:basedOn w:val="DefaultParagraphFont"/>
    <w:uiPriority w:val="99"/>
    <w:qFormat/>
    <w:rsid w:val="00491978"/>
    <w:rPr>
      <w:rFonts w:cs="Times New Roman"/>
      <w:i/>
      <w:iCs/>
    </w:rPr>
  </w:style>
  <w:style w:type="character" w:styleId="Hyperlink">
    <w:name w:val="Hyperlink"/>
    <w:basedOn w:val="DefaultParagraphFont"/>
    <w:uiPriority w:val="99"/>
    <w:rsid w:val="00491978"/>
    <w:rPr>
      <w:rFonts w:cs="Times New Roman"/>
      <w:color w:val="0000FF"/>
      <w:u w:val="single"/>
    </w:rPr>
  </w:style>
  <w:style w:type="paragraph" w:styleId="ListParagraph">
    <w:name w:val="List Paragraph"/>
    <w:basedOn w:val="Normal"/>
    <w:uiPriority w:val="99"/>
    <w:qFormat/>
    <w:rsid w:val="00D62CE8"/>
    <w:pPr>
      <w:ind w:left="720"/>
      <w:contextualSpacing/>
    </w:pPr>
  </w:style>
  <w:style w:type="paragraph" w:styleId="Header">
    <w:name w:val="header"/>
    <w:basedOn w:val="Normal"/>
    <w:link w:val="HeaderChar"/>
    <w:uiPriority w:val="99"/>
    <w:rsid w:val="00DD4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D44D4"/>
    <w:rPr>
      <w:rFonts w:cs="Times New Roman"/>
    </w:rPr>
  </w:style>
  <w:style w:type="paragraph" w:styleId="Footer">
    <w:name w:val="footer"/>
    <w:basedOn w:val="Normal"/>
    <w:link w:val="FooterChar"/>
    <w:uiPriority w:val="99"/>
    <w:rsid w:val="00DD4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D44D4"/>
    <w:rPr>
      <w:rFonts w:cs="Times New Roman"/>
    </w:rPr>
  </w:style>
  <w:style w:type="character" w:styleId="FollowedHyperlink">
    <w:name w:val="FollowedHyperlink"/>
    <w:basedOn w:val="DefaultParagraphFont"/>
    <w:uiPriority w:val="99"/>
    <w:semiHidden/>
    <w:rsid w:val="000E33D5"/>
    <w:rPr>
      <w:rFonts w:cs="Times New Roman"/>
      <w:color w:val="954F72"/>
      <w:u w:val="single"/>
    </w:rPr>
  </w:style>
  <w:style w:type="character" w:customStyle="1" w:styleId="Nevyeenzmnka1">
    <w:name w:val="Nevyřešená zmínka1"/>
    <w:basedOn w:val="DefaultParagraphFont"/>
    <w:uiPriority w:val="99"/>
    <w:semiHidden/>
    <w:rsid w:val="00E157B9"/>
    <w:rPr>
      <w:rFonts w:cs="Times New Roman"/>
      <w:color w:val="808080"/>
      <w:shd w:val="clear" w:color="auto" w:fill="E6E6E6"/>
    </w:rPr>
  </w:style>
  <w:style w:type="character" w:customStyle="1" w:styleId="highlight">
    <w:name w:val="highlight"/>
    <w:basedOn w:val="DefaultParagraphFont"/>
    <w:uiPriority w:val="99"/>
    <w:rsid w:val="00E157B9"/>
    <w:rPr>
      <w:rFonts w:cs="Times New Roman"/>
    </w:rPr>
  </w:style>
</w:styles>
</file>

<file path=word/webSettings.xml><?xml version="1.0" encoding="utf-8"?>
<w:webSettings xmlns:r="http://schemas.openxmlformats.org/officeDocument/2006/relationships" xmlns:w="http://schemas.openxmlformats.org/wordprocessingml/2006/main">
  <w:divs>
    <w:div w:id="26637282">
      <w:marLeft w:val="0"/>
      <w:marRight w:val="0"/>
      <w:marTop w:val="0"/>
      <w:marBottom w:val="0"/>
      <w:divBdr>
        <w:top w:val="none" w:sz="0" w:space="0" w:color="auto"/>
        <w:left w:val="none" w:sz="0" w:space="0" w:color="auto"/>
        <w:bottom w:val="none" w:sz="0" w:space="0" w:color="auto"/>
        <w:right w:val="none" w:sz="0" w:space="0" w:color="auto"/>
      </w:divBdr>
    </w:div>
    <w:div w:id="26637284">
      <w:marLeft w:val="0"/>
      <w:marRight w:val="0"/>
      <w:marTop w:val="0"/>
      <w:marBottom w:val="0"/>
      <w:divBdr>
        <w:top w:val="none" w:sz="0" w:space="0" w:color="auto"/>
        <w:left w:val="none" w:sz="0" w:space="0" w:color="auto"/>
        <w:bottom w:val="none" w:sz="0" w:space="0" w:color="auto"/>
        <w:right w:val="none" w:sz="0" w:space="0" w:color="auto"/>
      </w:divBdr>
    </w:div>
    <w:div w:id="26637288">
      <w:marLeft w:val="0"/>
      <w:marRight w:val="0"/>
      <w:marTop w:val="0"/>
      <w:marBottom w:val="0"/>
      <w:divBdr>
        <w:top w:val="none" w:sz="0" w:space="0" w:color="auto"/>
        <w:left w:val="none" w:sz="0" w:space="0" w:color="auto"/>
        <w:bottom w:val="none" w:sz="0" w:space="0" w:color="auto"/>
        <w:right w:val="none" w:sz="0" w:space="0" w:color="auto"/>
      </w:divBdr>
      <w:divsChild>
        <w:div w:id="26637283">
          <w:marLeft w:val="0"/>
          <w:marRight w:val="0"/>
          <w:marTop w:val="0"/>
          <w:marBottom w:val="0"/>
          <w:divBdr>
            <w:top w:val="none" w:sz="0" w:space="0" w:color="auto"/>
            <w:left w:val="none" w:sz="0" w:space="0" w:color="auto"/>
            <w:bottom w:val="none" w:sz="0" w:space="0" w:color="auto"/>
            <w:right w:val="none" w:sz="0" w:space="0" w:color="auto"/>
          </w:divBdr>
        </w:div>
        <w:div w:id="26637286">
          <w:marLeft w:val="0"/>
          <w:marRight w:val="0"/>
          <w:marTop w:val="0"/>
          <w:marBottom w:val="0"/>
          <w:divBdr>
            <w:top w:val="none" w:sz="0" w:space="0" w:color="auto"/>
            <w:left w:val="none" w:sz="0" w:space="0" w:color="auto"/>
            <w:bottom w:val="none" w:sz="0" w:space="0" w:color="auto"/>
            <w:right w:val="none" w:sz="0" w:space="0" w:color="auto"/>
          </w:divBdr>
        </w:div>
        <w:div w:id="26637287">
          <w:marLeft w:val="0"/>
          <w:marRight w:val="0"/>
          <w:marTop w:val="0"/>
          <w:marBottom w:val="0"/>
          <w:divBdr>
            <w:top w:val="none" w:sz="0" w:space="0" w:color="auto"/>
            <w:left w:val="none" w:sz="0" w:space="0" w:color="auto"/>
            <w:bottom w:val="none" w:sz="0" w:space="0" w:color="auto"/>
            <w:right w:val="none" w:sz="0" w:space="0" w:color="auto"/>
          </w:divBdr>
        </w:div>
        <w:div w:id="26637302">
          <w:marLeft w:val="0"/>
          <w:marRight w:val="0"/>
          <w:marTop w:val="0"/>
          <w:marBottom w:val="0"/>
          <w:divBdr>
            <w:top w:val="none" w:sz="0" w:space="0" w:color="auto"/>
            <w:left w:val="none" w:sz="0" w:space="0" w:color="auto"/>
            <w:bottom w:val="none" w:sz="0" w:space="0" w:color="auto"/>
            <w:right w:val="none" w:sz="0" w:space="0" w:color="auto"/>
          </w:divBdr>
        </w:div>
        <w:div w:id="26637307">
          <w:marLeft w:val="0"/>
          <w:marRight w:val="0"/>
          <w:marTop w:val="0"/>
          <w:marBottom w:val="0"/>
          <w:divBdr>
            <w:top w:val="none" w:sz="0" w:space="0" w:color="auto"/>
            <w:left w:val="none" w:sz="0" w:space="0" w:color="auto"/>
            <w:bottom w:val="none" w:sz="0" w:space="0" w:color="auto"/>
            <w:right w:val="none" w:sz="0" w:space="0" w:color="auto"/>
          </w:divBdr>
        </w:div>
        <w:div w:id="26637315">
          <w:marLeft w:val="0"/>
          <w:marRight w:val="0"/>
          <w:marTop w:val="0"/>
          <w:marBottom w:val="0"/>
          <w:divBdr>
            <w:top w:val="none" w:sz="0" w:space="0" w:color="auto"/>
            <w:left w:val="none" w:sz="0" w:space="0" w:color="auto"/>
            <w:bottom w:val="none" w:sz="0" w:space="0" w:color="auto"/>
            <w:right w:val="none" w:sz="0" w:space="0" w:color="auto"/>
          </w:divBdr>
        </w:div>
        <w:div w:id="26637316">
          <w:marLeft w:val="0"/>
          <w:marRight w:val="0"/>
          <w:marTop w:val="0"/>
          <w:marBottom w:val="0"/>
          <w:divBdr>
            <w:top w:val="none" w:sz="0" w:space="0" w:color="auto"/>
            <w:left w:val="none" w:sz="0" w:space="0" w:color="auto"/>
            <w:bottom w:val="none" w:sz="0" w:space="0" w:color="auto"/>
            <w:right w:val="none" w:sz="0" w:space="0" w:color="auto"/>
          </w:divBdr>
        </w:div>
        <w:div w:id="26637329">
          <w:marLeft w:val="0"/>
          <w:marRight w:val="0"/>
          <w:marTop w:val="0"/>
          <w:marBottom w:val="0"/>
          <w:divBdr>
            <w:top w:val="none" w:sz="0" w:space="0" w:color="auto"/>
            <w:left w:val="none" w:sz="0" w:space="0" w:color="auto"/>
            <w:bottom w:val="none" w:sz="0" w:space="0" w:color="auto"/>
            <w:right w:val="none" w:sz="0" w:space="0" w:color="auto"/>
          </w:divBdr>
        </w:div>
        <w:div w:id="26637332">
          <w:marLeft w:val="0"/>
          <w:marRight w:val="0"/>
          <w:marTop w:val="0"/>
          <w:marBottom w:val="0"/>
          <w:divBdr>
            <w:top w:val="none" w:sz="0" w:space="0" w:color="auto"/>
            <w:left w:val="none" w:sz="0" w:space="0" w:color="auto"/>
            <w:bottom w:val="none" w:sz="0" w:space="0" w:color="auto"/>
            <w:right w:val="none" w:sz="0" w:space="0" w:color="auto"/>
          </w:divBdr>
        </w:div>
        <w:div w:id="26637333">
          <w:marLeft w:val="0"/>
          <w:marRight w:val="0"/>
          <w:marTop w:val="0"/>
          <w:marBottom w:val="0"/>
          <w:divBdr>
            <w:top w:val="none" w:sz="0" w:space="0" w:color="auto"/>
            <w:left w:val="none" w:sz="0" w:space="0" w:color="auto"/>
            <w:bottom w:val="none" w:sz="0" w:space="0" w:color="auto"/>
            <w:right w:val="none" w:sz="0" w:space="0" w:color="auto"/>
          </w:divBdr>
        </w:div>
      </w:divsChild>
    </w:div>
    <w:div w:id="26637294">
      <w:marLeft w:val="0"/>
      <w:marRight w:val="0"/>
      <w:marTop w:val="0"/>
      <w:marBottom w:val="0"/>
      <w:divBdr>
        <w:top w:val="none" w:sz="0" w:space="0" w:color="auto"/>
        <w:left w:val="none" w:sz="0" w:space="0" w:color="auto"/>
        <w:bottom w:val="none" w:sz="0" w:space="0" w:color="auto"/>
        <w:right w:val="none" w:sz="0" w:space="0" w:color="auto"/>
      </w:divBdr>
    </w:div>
    <w:div w:id="26637308">
      <w:marLeft w:val="0"/>
      <w:marRight w:val="0"/>
      <w:marTop w:val="0"/>
      <w:marBottom w:val="0"/>
      <w:divBdr>
        <w:top w:val="none" w:sz="0" w:space="0" w:color="auto"/>
        <w:left w:val="none" w:sz="0" w:space="0" w:color="auto"/>
        <w:bottom w:val="none" w:sz="0" w:space="0" w:color="auto"/>
        <w:right w:val="none" w:sz="0" w:space="0" w:color="auto"/>
      </w:divBdr>
    </w:div>
    <w:div w:id="26637317">
      <w:marLeft w:val="0"/>
      <w:marRight w:val="0"/>
      <w:marTop w:val="0"/>
      <w:marBottom w:val="0"/>
      <w:divBdr>
        <w:top w:val="none" w:sz="0" w:space="0" w:color="auto"/>
        <w:left w:val="none" w:sz="0" w:space="0" w:color="auto"/>
        <w:bottom w:val="none" w:sz="0" w:space="0" w:color="auto"/>
        <w:right w:val="none" w:sz="0" w:space="0" w:color="auto"/>
      </w:divBdr>
    </w:div>
    <w:div w:id="26637318">
      <w:marLeft w:val="0"/>
      <w:marRight w:val="0"/>
      <w:marTop w:val="0"/>
      <w:marBottom w:val="0"/>
      <w:divBdr>
        <w:top w:val="none" w:sz="0" w:space="0" w:color="auto"/>
        <w:left w:val="none" w:sz="0" w:space="0" w:color="auto"/>
        <w:bottom w:val="none" w:sz="0" w:space="0" w:color="auto"/>
        <w:right w:val="none" w:sz="0" w:space="0" w:color="auto"/>
      </w:divBdr>
      <w:divsChild>
        <w:div w:id="26637292">
          <w:marLeft w:val="0"/>
          <w:marRight w:val="0"/>
          <w:marTop w:val="0"/>
          <w:marBottom w:val="0"/>
          <w:divBdr>
            <w:top w:val="none" w:sz="0" w:space="0" w:color="auto"/>
            <w:left w:val="none" w:sz="0" w:space="0" w:color="auto"/>
            <w:bottom w:val="none" w:sz="0" w:space="0" w:color="auto"/>
            <w:right w:val="none" w:sz="0" w:space="0" w:color="auto"/>
          </w:divBdr>
          <w:divsChild>
            <w:div w:id="26637324">
              <w:marLeft w:val="0"/>
              <w:marRight w:val="0"/>
              <w:marTop w:val="0"/>
              <w:marBottom w:val="0"/>
              <w:divBdr>
                <w:top w:val="none" w:sz="0" w:space="0" w:color="auto"/>
                <w:left w:val="none" w:sz="0" w:space="0" w:color="auto"/>
                <w:bottom w:val="none" w:sz="0" w:space="0" w:color="auto"/>
                <w:right w:val="none" w:sz="0" w:space="0" w:color="auto"/>
              </w:divBdr>
              <w:divsChild>
                <w:div w:id="266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7301">
          <w:marLeft w:val="0"/>
          <w:marRight w:val="0"/>
          <w:marTop w:val="0"/>
          <w:marBottom w:val="0"/>
          <w:divBdr>
            <w:top w:val="none" w:sz="0" w:space="0" w:color="auto"/>
            <w:left w:val="none" w:sz="0" w:space="0" w:color="auto"/>
            <w:bottom w:val="none" w:sz="0" w:space="0" w:color="auto"/>
            <w:right w:val="none" w:sz="0" w:space="0" w:color="auto"/>
          </w:divBdr>
        </w:div>
        <w:div w:id="26637335">
          <w:marLeft w:val="0"/>
          <w:marRight w:val="0"/>
          <w:marTop w:val="225"/>
          <w:marBottom w:val="225"/>
          <w:divBdr>
            <w:top w:val="none" w:sz="0" w:space="0" w:color="auto"/>
            <w:left w:val="none" w:sz="0" w:space="0" w:color="auto"/>
            <w:bottom w:val="none" w:sz="0" w:space="0" w:color="auto"/>
            <w:right w:val="none" w:sz="0" w:space="0" w:color="auto"/>
          </w:divBdr>
          <w:divsChild>
            <w:div w:id="26637276">
              <w:marLeft w:val="0"/>
              <w:marRight w:val="0"/>
              <w:marTop w:val="0"/>
              <w:marBottom w:val="0"/>
              <w:divBdr>
                <w:top w:val="none" w:sz="0" w:space="0" w:color="auto"/>
                <w:left w:val="none" w:sz="0" w:space="0" w:color="auto"/>
                <w:bottom w:val="none" w:sz="0" w:space="0" w:color="auto"/>
                <w:right w:val="none" w:sz="0" w:space="0" w:color="auto"/>
              </w:divBdr>
            </w:div>
            <w:div w:id="26637277">
              <w:marLeft w:val="0"/>
              <w:marRight w:val="0"/>
              <w:marTop w:val="0"/>
              <w:marBottom w:val="0"/>
              <w:divBdr>
                <w:top w:val="none" w:sz="0" w:space="0" w:color="auto"/>
                <w:left w:val="none" w:sz="0" w:space="0" w:color="auto"/>
                <w:bottom w:val="none" w:sz="0" w:space="0" w:color="auto"/>
                <w:right w:val="none" w:sz="0" w:space="0" w:color="auto"/>
              </w:divBdr>
            </w:div>
            <w:div w:id="26637278">
              <w:marLeft w:val="0"/>
              <w:marRight w:val="0"/>
              <w:marTop w:val="0"/>
              <w:marBottom w:val="0"/>
              <w:divBdr>
                <w:top w:val="none" w:sz="0" w:space="0" w:color="auto"/>
                <w:left w:val="none" w:sz="0" w:space="0" w:color="auto"/>
                <w:bottom w:val="none" w:sz="0" w:space="0" w:color="auto"/>
                <w:right w:val="none" w:sz="0" w:space="0" w:color="auto"/>
              </w:divBdr>
            </w:div>
            <w:div w:id="26637279">
              <w:marLeft w:val="0"/>
              <w:marRight w:val="0"/>
              <w:marTop w:val="0"/>
              <w:marBottom w:val="0"/>
              <w:divBdr>
                <w:top w:val="none" w:sz="0" w:space="0" w:color="auto"/>
                <w:left w:val="none" w:sz="0" w:space="0" w:color="auto"/>
                <w:bottom w:val="none" w:sz="0" w:space="0" w:color="auto"/>
                <w:right w:val="none" w:sz="0" w:space="0" w:color="auto"/>
              </w:divBdr>
            </w:div>
            <w:div w:id="26637280">
              <w:marLeft w:val="0"/>
              <w:marRight w:val="0"/>
              <w:marTop w:val="0"/>
              <w:marBottom w:val="0"/>
              <w:divBdr>
                <w:top w:val="none" w:sz="0" w:space="0" w:color="auto"/>
                <w:left w:val="none" w:sz="0" w:space="0" w:color="auto"/>
                <w:bottom w:val="none" w:sz="0" w:space="0" w:color="auto"/>
                <w:right w:val="none" w:sz="0" w:space="0" w:color="auto"/>
              </w:divBdr>
            </w:div>
            <w:div w:id="26637285">
              <w:marLeft w:val="0"/>
              <w:marRight w:val="0"/>
              <w:marTop w:val="0"/>
              <w:marBottom w:val="0"/>
              <w:divBdr>
                <w:top w:val="none" w:sz="0" w:space="0" w:color="auto"/>
                <w:left w:val="none" w:sz="0" w:space="0" w:color="auto"/>
                <w:bottom w:val="none" w:sz="0" w:space="0" w:color="auto"/>
                <w:right w:val="none" w:sz="0" w:space="0" w:color="auto"/>
              </w:divBdr>
            </w:div>
            <w:div w:id="26637289">
              <w:marLeft w:val="0"/>
              <w:marRight w:val="0"/>
              <w:marTop w:val="0"/>
              <w:marBottom w:val="0"/>
              <w:divBdr>
                <w:top w:val="none" w:sz="0" w:space="0" w:color="auto"/>
                <w:left w:val="none" w:sz="0" w:space="0" w:color="auto"/>
                <w:bottom w:val="none" w:sz="0" w:space="0" w:color="auto"/>
                <w:right w:val="none" w:sz="0" w:space="0" w:color="auto"/>
              </w:divBdr>
            </w:div>
            <w:div w:id="26637290">
              <w:marLeft w:val="0"/>
              <w:marRight w:val="0"/>
              <w:marTop w:val="0"/>
              <w:marBottom w:val="0"/>
              <w:divBdr>
                <w:top w:val="none" w:sz="0" w:space="0" w:color="auto"/>
                <w:left w:val="none" w:sz="0" w:space="0" w:color="auto"/>
                <w:bottom w:val="none" w:sz="0" w:space="0" w:color="auto"/>
                <w:right w:val="none" w:sz="0" w:space="0" w:color="auto"/>
              </w:divBdr>
            </w:div>
            <w:div w:id="26637291">
              <w:marLeft w:val="0"/>
              <w:marRight w:val="0"/>
              <w:marTop w:val="0"/>
              <w:marBottom w:val="0"/>
              <w:divBdr>
                <w:top w:val="none" w:sz="0" w:space="0" w:color="auto"/>
                <w:left w:val="none" w:sz="0" w:space="0" w:color="auto"/>
                <w:bottom w:val="none" w:sz="0" w:space="0" w:color="auto"/>
                <w:right w:val="none" w:sz="0" w:space="0" w:color="auto"/>
              </w:divBdr>
            </w:div>
            <w:div w:id="26637293">
              <w:marLeft w:val="0"/>
              <w:marRight w:val="0"/>
              <w:marTop w:val="0"/>
              <w:marBottom w:val="0"/>
              <w:divBdr>
                <w:top w:val="none" w:sz="0" w:space="0" w:color="auto"/>
                <w:left w:val="none" w:sz="0" w:space="0" w:color="auto"/>
                <w:bottom w:val="none" w:sz="0" w:space="0" w:color="auto"/>
                <w:right w:val="none" w:sz="0" w:space="0" w:color="auto"/>
              </w:divBdr>
            </w:div>
            <w:div w:id="26637296">
              <w:marLeft w:val="0"/>
              <w:marRight w:val="0"/>
              <w:marTop w:val="0"/>
              <w:marBottom w:val="0"/>
              <w:divBdr>
                <w:top w:val="none" w:sz="0" w:space="0" w:color="auto"/>
                <w:left w:val="none" w:sz="0" w:space="0" w:color="auto"/>
                <w:bottom w:val="none" w:sz="0" w:space="0" w:color="auto"/>
                <w:right w:val="none" w:sz="0" w:space="0" w:color="auto"/>
              </w:divBdr>
            </w:div>
            <w:div w:id="26637298">
              <w:marLeft w:val="0"/>
              <w:marRight w:val="0"/>
              <w:marTop w:val="0"/>
              <w:marBottom w:val="0"/>
              <w:divBdr>
                <w:top w:val="none" w:sz="0" w:space="0" w:color="auto"/>
                <w:left w:val="none" w:sz="0" w:space="0" w:color="auto"/>
                <w:bottom w:val="none" w:sz="0" w:space="0" w:color="auto"/>
                <w:right w:val="none" w:sz="0" w:space="0" w:color="auto"/>
              </w:divBdr>
            </w:div>
            <w:div w:id="26637299">
              <w:marLeft w:val="0"/>
              <w:marRight w:val="0"/>
              <w:marTop w:val="0"/>
              <w:marBottom w:val="0"/>
              <w:divBdr>
                <w:top w:val="none" w:sz="0" w:space="0" w:color="auto"/>
                <w:left w:val="none" w:sz="0" w:space="0" w:color="auto"/>
                <w:bottom w:val="none" w:sz="0" w:space="0" w:color="auto"/>
                <w:right w:val="none" w:sz="0" w:space="0" w:color="auto"/>
              </w:divBdr>
            </w:div>
            <w:div w:id="26637303">
              <w:marLeft w:val="0"/>
              <w:marRight w:val="0"/>
              <w:marTop w:val="0"/>
              <w:marBottom w:val="0"/>
              <w:divBdr>
                <w:top w:val="none" w:sz="0" w:space="0" w:color="auto"/>
                <w:left w:val="none" w:sz="0" w:space="0" w:color="auto"/>
                <w:bottom w:val="none" w:sz="0" w:space="0" w:color="auto"/>
                <w:right w:val="none" w:sz="0" w:space="0" w:color="auto"/>
              </w:divBdr>
            </w:div>
            <w:div w:id="26637304">
              <w:marLeft w:val="0"/>
              <w:marRight w:val="0"/>
              <w:marTop w:val="0"/>
              <w:marBottom w:val="0"/>
              <w:divBdr>
                <w:top w:val="none" w:sz="0" w:space="0" w:color="auto"/>
                <w:left w:val="none" w:sz="0" w:space="0" w:color="auto"/>
                <w:bottom w:val="none" w:sz="0" w:space="0" w:color="auto"/>
                <w:right w:val="none" w:sz="0" w:space="0" w:color="auto"/>
              </w:divBdr>
            </w:div>
            <w:div w:id="26637306">
              <w:marLeft w:val="0"/>
              <w:marRight w:val="0"/>
              <w:marTop w:val="0"/>
              <w:marBottom w:val="0"/>
              <w:divBdr>
                <w:top w:val="none" w:sz="0" w:space="0" w:color="auto"/>
                <w:left w:val="none" w:sz="0" w:space="0" w:color="auto"/>
                <w:bottom w:val="none" w:sz="0" w:space="0" w:color="auto"/>
                <w:right w:val="none" w:sz="0" w:space="0" w:color="auto"/>
              </w:divBdr>
            </w:div>
            <w:div w:id="26637309">
              <w:marLeft w:val="0"/>
              <w:marRight w:val="0"/>
              <w:marTop w:val="0"/>
              <w:marBottom w:val="0"/>
              <w:divBdr>
                <w:top w:val="none" w:sz="0" w:space="0" w:color="auto"/>
                <w:left w:val="none" w:sz="0" w:space="0" w:color="auto"/>
                <w:bottom w:val="none" w:sz="0" w:space="0" w:color="auto"/>
                <w:right w:val="none" w:sz="0" w:space="0" w:color="auto"/>
              </w:divBdr>
            </w:div>
            <w:div w:id="26637310">
              <w:marLeft w:val="0"/>
              <w:marRight w:val="0"/>
              <w:marTop w:val="0"/>
              <w:marBottom w:val="0"/>
              <w:divBdr>
                <w:top w:val="none" w:sz="0" w:space="0" w:color="auto"/>
                <w:left w:val="none" w:sz="0" w:space="0" w:color="auto"/>
                <w:bottom w:val="none" w:sz="0" w:space="0" w:color="auto"/>
                <w:right w:val="none" w:sz="0" w:space="0" w:color="auto"/>
              </w:divBdr>
            </w:div>
            <w:div w:id="26637311">
              <w:marLeft w:val="0"/>
              <w:marRight w:val="0"/>
              <w:marTop w:val="0"/>
              <w:marBottom w:val="0"/>
              <w:divBdr>
                <w:top w:val="none" w:sz="0" w:space="0" w:color="auto"/>
                <w:left w:val="none" w:sz="0" w:space="0" w:color="auto"/>
                <w:bottom w:val="none" w:sz="0" w:space="0" w:color="auto"/>
                <w:right w:val="none" w:sz="0" w:space="0" w:color="auto"/>
              </w:divBdr>
            </w:div>
            <w:div w:id="26637313">
              <w:marLeft w:val="0"/>
              <w:marRight w:val="0"/>
              <w:marTop w:val="0"/>
              <w:marBottom w:val="0"/>
              <w:divBdr>
                <w:top w:val="none" w:sz="0" w:space="0" w:color="auto"/>
                <w:left w:val="none" w:sz="0" w:space="0" w:color="auto"/>
                <w:bottom w:val="none" w:sz="0" w:space="0" w:color="auto"/>
                <w:right w:val="none" w:sz="0" w:space="0" w:color="auto"/>
              </w:divBdr>
            </w:div>
            <w:div w:id="26637321">
              <w:marLeft w:val="0"/>
              <w:marRight w:val="0"/>
              <w:marTop w:val="0"/>
              <w:marBottom w:val="0"/>
              <w:divBdr>
                <w:top w:val="none" w:sz="0" w:space="0" w:color="auto"/>
                <w:left w:val="none" w:sz="0" w:space="0" w:color="auto"/>
                <w:bottom w:val="none" w:sz="0" w:space="0" w:color="auto"/>
                <w:right w:val="none" w:sz="0" w:space="0" w:color="auto"/>
              </w:divBdr>
            </w:div>
            <w:div w:id="26637322">
              <w:marLeft w:val="0"/>
              <w:marRight w:val="0"/>
              <w:marTop w:val="0"/>
              <w:marBottom w:val="0"/>
              <w:divBdr>
                <w:top w:val="none" w:sz="0" w:space="0" w:color="auto"/>
                <w:left w:val="none" w:sz="0" w:space="0" w:color="auto"/>
                <w:bottom w:val="none" w:sz="0" w:space="0" w:color="auto"/>
                <w:right w:val="none" w:sz="0" w:space="0" w:color="auto"/>
              </w:divBdr>
            </w:div>
            <w:div w:id="26637323">
              <w:marLeft w:val="0"/>
              <w:marRight w:val="0"/>
              <w:marTop w:val="0"/>
              <w:marBottom w:val="0"/>
              <w:divBdr>
                <w:top w:val="none" w:sz="0" w:space="0" w:color="auto"/>
                <w:left w:val="none" w:sz="0" w:space="0" w:color="auto"/>
                <w:bottom w:val="none" w:sz="0" w:space="0" w:color="auto"/>
                <w:right w:val="none" w:sz="0" w:space="0" w:color="auto"/>
              </w:divBdr>
            </w:div>
            <w:div w:id="26637326">
              <w:marLeft w:val="0"/>
              <w:marRight w:val="0"/>
              <w:marTop w:val="0"/>
              <w:marBottom w:val="0"/>
              <w:divBdr>
                <w:top w:val="none" w:sz="0" w:space="0" w:color="auto"/>
                <w:left w:val="none" w:sz="0" w:space="0" w:color="auto"/>
                <w:bottom w:val="none" w:sz="0" w:space="0" w:color="auto"/>
                <w:right w:val="none" w:sz="0" w:space="0" w:color="auto"/>
              </w:divBdr>
            </w:div>
            <w:div w:id="26637327">
              <w:marLeft w:val="0"/>
              <w:marRight w:val="0"/>
              <w:marTop w:val="0"/>
              <w:marBottom w:val="0"/>
              <w:divBdr>
                <w:top w:val="none" w:sz="0" w:space="0" w:color="auto"/>
                <w:left w:val="none" w:sz="0" w:space="0" w:color="auto"/>
                <w:bottom w:val="none" w:sz="0" w:space="0" w:color="auto"/>
                <w:right w:val="none" w:sz="0" w:space="0" w:color="auto"/>
              </w:divBdr>
            </w:div>
            <w:div w:id="26637330">
              <w:marLeft w:val="0"/>
              <w:marRight w:val="0"/>
              <w:marTop w:val="0"/>
              <w:marBottom w:val="0"/>
              <w:divBdr>
                <w:top w:val="none" w:sz="0" w:space="0" w:color="auto"/>
                <w:left w:val="none" w:sz="0" w:space="0" w:color="auto"/>
                <w:bottom w:val="none" w:sz="0" w:space="0" w:color="auto"/>
                <w:right w:val="none" w:sz="0" w:space="0" w:color="auto"/>
              </w:divBdr>
            </w:div>
            <w:div w:id="26637334">
              <w:marLeft w:val="0"/>
              <w:marRight w:val="0"/>
              <w:marTop w:val="0"/>
              <w:marBottom w:val="0"/>
              <w:divBdr>
                <w:top w:val="none" w:sz="0" w:space="0" w:color="auto"/>
                <w:left w:val="none" w:sz="0" w:space="0" w:color="auto"/>
                <w:bottom w:val="none" w:sz="0" w:space="0" w:color="auto"/>
                <w:right w:val="none" w:sz="0" w:space="0" w:color="auto"/>
              </w:divBdr>
            </w:div>
            <w:div w:id="266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7319">
      <w:marLeft w:val="0"/>
      <w:marRight w:val="0"/>
      <w:marTop w:val="0"/>
      <w:marBottom w:val="0"/>
      <w:divBdr>
        <w:top w:val="none" w:sz="0" w:space="0" w:color="auto"/>
        <w:left w:val="none" w:sz="0" w:space="0" w:color="auto"/>
        <w:bottom w:val="none" w:sz="0" w:space="0" w:color="auto"/>
        <w:right w:val="none" w:sz="0" w:space="0" w:color="auto"/>
      </w:divBdr>
      <w:divsChild>
        <w:div w:id="26637300">
          <w:marLeft w:val="0"/>
          <w:marRight w:val="0"/>
          <w:marTop w:val="0"/>
          <w:marBottom w:val="0"/>
          <w:divBdr>
            <w:top w:val="none" w:sz="0" w:space="0" w:color="auto"/>
            <w:left w:val="none" w:sz="0" w:space="0" w:color="auto"/>
            <w:bottom w:val="none" w:sz="0" w:space="0" w:color="auto"/>
            <w:right w:val="none" w:sz="0" w:space="0" w:color="auto"/>
          </w:divBdr>
          <w:divsChild>
            <w:div w:id="26637297">
              <w:marLeft w:val="0"/>
              <w:marRight w:val="0"/>
              <w:marTop w:val="0"/>
              <w:marBottom w:val="0"/>
              <w:divBdr>
                <w:top w:val="none" w:sz="0" w:space="0" w:color="auto"/>
                <w:left w:val="none" w:sz="0" w:space="0" w:color="auto"/>
                <w:bottom w:val="none" w:sz="0" w:space="0" w:color="auto"/>
                <w:right w:val="none" w:sz="0" w:space="0" w:color="auto"/>
              </w:divBdr>
              <w:divsChild>
                <w:div w:id="26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7314">
          <w:marLeft w:val="0"/>
          <w:marRight w:val="0"/>
          <w:marTop w:val="0"/>
          <w:marBottom w:val="0"/>
          <w:divBdr>
            <w:top w:val="none" w:sz="0" w:space="0" w:color="auto"/>
            <w:left w:val="none" w:sz="0" w:space="0" w:color="auto"/>
            <w:bottom w:val="none" w:sz="0" w:space="0" w:color="auto"/>
            <w:right w:val="none" w:sz="0" w:space="0" w:color="auto"/>
          </w:divBdr>
        </w:div>
        <w:div w:id="26637320">
          <w:marLeft w:val="0"/>
          <w:marRight w:val="0"/>
          <w:marTop w:val="225"/>
          <w:marBottom w:val="225"/>
          <w:divBdr>
            <w:top w:val="none" w:sz="0" w:space="0" w:color="auto"/>
            <w:left w:val="none" w:sz="0" w:space="0" w:color="auto"/>
            <w:bottom w:val="none" w:sz="0" w:space="0" w:color="auto"/>
            <w:right w:val="none" w:sz="0" w:space="0" w:color="auto"/>
          </w:divBdr>
          <w:divsChild>
            <w:div w:id="26637305">
              <w:marLeft w:val="0"/>
              <w:marRight w:val="0"/>
              <w:marTop w:val="0"/>
              <w:marBottom w:val="0"/>
              <w:divBdr>
                <w:top w:val="none" w:sz="0" w:space="0" w:color="auto"/>
                <w:left w:val="none" w:sz="0" w:space="0" w:color="auto"/>
                <w:bottom w:val="none" w:sz="0" w:space="0" w:color="auto"/>
                <w:right w:val="none" w:sz="0" w:space="0" w:color="auto"/>
              </w:divBdr>
            </w:div>
            <w:div w:id="26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7331">
      <w:marLeft w:val="0"/>
      <w:marRight w:val="0"/>
      <w:marTop w:val="0"/>
      <w:marBottom w:val="0"/>
      <w:divBdr>
        <w:top w:val="none" w:sz="0" w:space="0" w:color="auto"/>
        <w:left w:val="none" w:sz="0" w:space="0" w:color="auto"/>
        <w:bottom w:val="none" w:sz="0" w:space="0" w:color="auto"/>
        <w:right w:val="none" w:sz="0" w:space="0" w:color="auto"/>
      </w:divBdr>
      <w:divsChild>
        <w:div w:id="26637295">
          <w:marLeft w:val="0"/>
          <w:marRight w:val="0"/>
          <w:marTop w:val="0"/>
          <w:marBottom w:val="0"/>
          <w:divBdr>
            <w:top w:val="none" w:sz="0" w:space="0" w:color="auto"/>
            <w:left w:val="none" w:sz="0" w:space="0" w:color="auto"/>
            <w:bottom w:val="none" w:sz="0" w:space="0" w:color="auto"/>
            <w:right w:val="none" w:sz="0" w:space="0" w:color="auto"/>
          </w:divBdr>
          <w:divsChild>
            <w:div w:id="26637281">
              <w:marLeft w:val="0"/>
              <w:marRight w:val="0"/>
              <w:marTop w:val="0"/>
              <w:marBottom w:val="0"/>
              <w:divBdr>
                <w:top w:val="none" w:sz="0" w:space="0" w:color="auto"/>
                <w:left w:val="none" w:sz="0" w:space="0" w:color="auto"/>
                <w:bottom w:val="none" w:sz="0" w:space="0" w:color="auto"/>
                <w:right w:val="none" w:sz="0" w:space="0" w:color="auto"/>
              </w:divBdr>
              <w:divsChild>
                <w:div w:id="266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nachod.babi@tiscali.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1030</Words>
  <Characters>6077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dc:title>
  <dc:subject/>
  <dc:creator>Martina Matějková</dc:creator>
  <cp:keywords/>
  <dc:description/>
  <cp:lastModifiedBy>Hoffmannová</cp:lastModifiedBy>
  <cp:revision>8</cp:revision>
  <dcterms:created xsi:type="dcterms:W3CDTF">2018-06-18T10:19:00Z</dcterms:created>
  <dcterms:modified xsi:type="dcterms:W3CDTF">2018-07-02T10:39:00Z</dcterms:modified>
</cp:coreProperties>
</file>